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7190EA" w14:textId="13E2F3BB" w:rsidR="00B25FA4" w:rsidRPr="008D609C" w:rsidRDefault="00BD7887">
      <w:pPr>
        <w:rPr>
          <w:rFonts w:ascii="Times New Roman" w:hAnsi="Times New Roman" w:cs="Times New Roman"/>
        </w:rPr>
      </w:pPr>
      <w:r>
        <w:rPr>
          <w:rFonts w:ascii="Times New Roman" w:hAnsi="Times New Roman" w:cs="Times New Roman"/>
        </w:rPr>
        <w:t xml:space="preserve">New Rule </w:t>
      </w:r>
      <w:r w:rsidR="00B25FA4" w:rsidRPr="008D609C">
        <w:rPr>
          <w:rFonts w:ascii="Times New Roman" w:hAnsi="Times New Roman" w:cs="Times New Roman"/>
        </w:rPr>
        <w:t xml:space="preserve">Proposal: </w:t>
      </w:r>
      <w:r w:rsidR="002C6798">
        <w:rPr>
          <w:rFonts w:ascii="Times New Roman" w:hAnsi="Times New Roman" w:cs="Times New Roman"/>
          <w:b/>
          <w:bCs/>
        </w:rPr>
        <w:t>Accessing</w:t>
      </w:r>
      <w:r w:rsidR="008D609C" w:rsidRPr="008D609C">
        <w:rPr>
          <w:rFonts w:ascii="Times New Roman" w:hAnsi="Times New Roman" w:cs="Times New Roman"/>
          <w:b/>
          <w:bCs/>
        </w:rPr>
        <w:t xml:space="preserve"> AI is prohibited</w:t>
      </w:r>
      <w:r w:rsidR="00B25FA4" w:rsidRPr="008D609C">
        <w:rPr>
          <w:rFonts w:ascii="Times New Roman" w:hAnsi="Times New Roman" w:cs="Times New Roman"/>
          <w:b/>
          <w:bCs/>
        </w:rPr>
        <w:t xml:space="preserve"> </w:t>
      </w:r>
      <w:r w:rsidR="003E6F7F">
        <w:rPr>
          <w:rFonts w:ascii="Times New Roman" w:hAnsi="Times New Roman" w:cs="Times New Roman"/>
          <w:b/>
          <w:bCs/>
        </w:rPr>
        <w:t xml:space="preserve">in </w:t>
      </w:r>
      <w:r w:rsidR="00457A09">
        <w:rPr>
          <w:rFonts w:ascii="Times New Roman" w:hAnsi="Times New Roman" w:cs="Times New Roman"/>
          <w:b/>
          <w:bCs/>
        </w:rPr>
        <w:t xml:space="preserve">debate </w:t>
      </w:r>
      <w:r w:rsidR="003E6F7F">
        <w:rPr>
          <w:rFonts w:ascii="Times New Roman" w:hAnsi="Times New Roman" w:cs="Times New Roman"/>
          <w:b/>
          <w:bCs/>
        </w:rPr>
        <w:t xml:space="preserve">rounds </w:t>
      </w:r>
      <w:r w:rsidR="00457A09">
        <w:rPr>
          <w:rFonts w:ascii="Times New Roman" w:hAnsi="Times New Roman" w:cs="Times New Roman"/>
          <w:b/>
          <w:bCs/>
        </w:rPr>
        <w:t xml:space="preserve">and </w:t>
      </w:r>
      <w:proofErr w:type="spellStart"/>
      <w:r w:rsidR="00457A09">
        <w:rPr>
          <w:rFonts w:ascii="Times New Roman" w:hAnsi="Times New Roman" w:cs="Times New Roman"/>
          <w:b/>
          <w:bCs/>
        </w:rPr>
        <w:t>extemp</w:t>
      </w:r>
      <w:proofErr w:type="spellEnd"/>
      <w:r w:rsidR="00457A09">
        <w:rPr>
          <w:rFonts w:ascii="Times New Roman" w:hAnsi="Times New Roman" w:cs="Times New Roman"/>
          <w:b/>
          <w:bCs/>
        </w:rPr>
        <w:t xml:space="preserve"> prep </w:t>
      </w:r>
      <w:r w:rsidR="00B25FA4" w:rsidRPr="008D609C">
        <w:rPr>
          <w:rFonts w:ascii="Times New Roman" w:hAnsi="Times New Roman" w:cs="Times New Roman"/>
          <w:b/>
          <w:bCs/>
        </w:rPr>
        <w:t xml:space="preserve">at </w:t>
      </w:r>
      <w:r w:rsidR="008D609C" w:rsidRPr="008D609C">
        <w:rPr>
          <w:rFonts w:ascii="Times New Roman" w:hAnsi="Times New Roman" w:cs="Times New Roman"/>
          <w:b/>
          <w:bCs/>
        </w:rPr>
        <w:t xml:space="preserve">NYCFL </w:t>
      </w:r>
      <w:r w:rsidR="00B25FA4" w:rsidRPr="008D609C">
        <w:rPr>
          <w:rFonts w:ascii="Times New Roman" w:hAnsi="Times New Roman" w:cs="Times New Roman"/>
          <w:b/>
          <w:bCs/>
        </w:rPr>
        <w:t>tournaments</w:t>
      </w:r>
    </w:p>
    <w:p w14:paraId="1D9DB7ED" w14:textId="15771120" w:rsidR="008D609C" w:rsidRPr="001F4E09" w:rsidRDefault="001F4E09">
      <w:pPr>
        <w:rPr>
          <w:rFonts w:ascii="Times New Roman" w:hAnsi="Times New Roman" w:cs="Times New Roman"/>
          <w:i/>
          <w:iCs/>
        </w:rPr>
      </w:pPr>
      <w:r w:rsidRPr="001F4E09">
        <w:rPr>
          <w:rFonts w:ascii="Times New Roman" w:hAnsi="Times New Roman" w:cs="Times New Roman"/>
          <w:i/>
          <w:iCs/>
        </w:rPr>
        <w:t xml:space="preserve">Note: NCFL </w:t>
      </w:r>
      <w:r w:rsidR="004C058F">
        <w:rPr>
          <w:rFonts w:ascii="Times New Roman" w:hAnsi="Times New Roman" w:cs="Times New Roman"/>
          <w:i/>
          <w:iCs/>
        </w:rPr>
        <w:t xml:space="preserve">presently does not prohibit any AI </w:t>
      </w:r>
      <w:r w:rsidR="004C058F" w:rsidRPr="001F4E09">
        <w:rPr>
          <w:rFonts w:ascii="Times New Roman" w:hAnsi="Times New Roman" w:cs="Times New Roman"/>
          <w:i/>
          <w:iCs/>
        </w:rPr>
        <w:t>use in rounds.</w:t>
      </w:r>
      <w:r w:rsidR="004C058F">
        <w:rPr>
          <w:rFonts w:ascii="Times New Roman" w:hAnsi="Times New Roman" w:cs="Times New Roman"/>
          <w:i/>
          <w:iCs/>
        </w:rPr>
        <w:t xml:space="preserve"> NSDA rules for 2027 allow virtually all of the harms discussed below.</w:t>
      </w:r>
    </w:p>
    <w:p w14:paraId="3485F22E" w14:textId="71F32BD3" w:rsidR="008D609C" w:rsidRPr="008D609C" w:rsidRDefault="008D609C" w:rsidP="008D609C">
      <w:pPr>
        <w:rPr>
          <w:rFonts w:ascii="Times New Roman" w:hAnsi="Times New Roman" w:cs="Times New Roman"/>
        </w:rPr>
      </w:pPr>
      <w:r>
        <w:rPr>
          <w:rFonts w:ascii="Times New Roman" w:hAnsi="Times New Roman" w:cs="Times New Roman"/>
        </w:rPr>
        <w:t xml:space="preserve">AI can remove the human almost completely from the Speech and Debate equation at tournaments. Rather than a student calling on their research </w:t>
      </w:r>
      <w:proofErr w:type="gramStart"/>
      <w:r>
        <w:rPr>
          <w:rFonts w:ascii="Times New Roman" w:hAnsi="Times New Roman" w:cs="Times New Roman"/>
        </w:rPr>
        <w:t>skills, or</w:t>
      </w:r>
      <w:proofErr w:type="gramEnd"/>
      <w:r>
        <w:rPr>
          <w:rFonts w:ascii="Times New Roman" w:hAnsi="Times New Roman" w:cs="Times New Roman"/>
        </w:rPr>
        <w:t xml:space="preserve"> using their logic skills </w:t>
      </w:r>
      <w:proofErr w:type="gramStart"/>
      <w:r>
        <w:rPr>
          <w:rFonts w:ascii="Times New Roman" w:hAnsi="Times New Roman" w:cs="Times New Roman"/>
        </w:rPr>
        <w:t>to  analyze</w:t>
      </w:r>
      <w:proofErr w:type="gramEnd"/>
      <w:r>
        <w:rPr>
          <w:rFonts w:ascii="Times New Roman" w:hAnsi="Times New Roman" w:cs="Times New Roman"/>
        </w:rPr>
        <w:t xml:space="preserve"> an argument for the best response, a student with no knowledge of the topic at hand can now type a few words and have AI do that for them. That is completely counter to the educational rationale of tournaments in the first place.</w:t>
      </w:r>
    </w:p>
    <w:p w14:paraId="01265C0A" w14:textId="5B713D55" w:rsidR="00B25FA4" w:rsidRPr="008D609C" w:rsidRDefault="00B25FA4" w:rsidP="008D609C">
      <w:pPr>
        <w:pStyle w:val="ListParagraph"/>
        <w:numPr>
          <w:ilvl w:val="0"/>
          <w:numId w:val="1"/>
        </w:numPr>
        <w:rPr>
          <w:rFonts w:ascii="Times New Roman" w:hAnsi="Times New Roman" w:cs="Times New Roman"/>
        </w:rPr>
      </w:pPr>
      <w:r w:rsidRPr="008D609C">
        <w:rPr>
          <w:rFonts w:ascii="Times New Roman" w:hAnsi="Times New Roman" w:cs="Times New Roman"/>
        </w:rPr>
        <w:t xml:space="preserve">Google’s basic, freebie AI can generate a fully documented </w:t>
      </w:r>
      <w:proofErr w:type="spellStart"/>
      <w:r w:rsidRPr="008D609C">
        <w:rPr>
          <w:rFonts w:ascii="Times New Roman" w:hAnsi="Times New Roman" w:cs="Times New Roman"/>
        </w:rPr>
        <w:t>Extemp</w:t>
      </w:r>
      <w:proofErr w:type="spellEnd"/>
      <w:r w:rsidRPr="008D609C">
        <w:rPr>
          <w:rFonts w:ascii="Times New Roman" w:hAnsi="Times New Roman" w:cs="Times New Roman"/>
        </w:rPr>
        <w:t xml:space="preserve"> speech in under a minute. Students no longer have to research a topic, or even understand it</w:t>
      </w:r>
      <w:r w:rsidR="008D609C">
        <w:rPr>
          <w:rFonts w:ascii="Times New Roman" w:hAnsi="Times New Roman" w:cs="Times New Roman"/>
        </w:rPr>
        <w:t>, much less prepare a speech about it</w:t>
      </w:r>
      <w:r w:rsidRPr="008D609C">
        <w:rPr>
          <w:rFonts w:ascii="Times New Roman" w:hAnsi="Times New Roman" w:cs="Times New Roman"/>
        </w:rPr>
        <w:t xml:space="preserve">. They simply need to </w:t>
      </w:r>
      <w:r w:rsidR="00B76D16">
        <w:rPr>
          <w:rFonts w:ascii="Times New Roman" w:hAnsi="Times New Roman" w:cs="Times New Roman"/>
        </w:rPr>
        <w:t xml:space="preserve">roughly </w:t>
      </w:r>
      <w:r w:rsidRPr="008D609C">
        <w:rPr>
          <w:rFonts w:ascii="Times New Roman" w:hAnsi="Times New Roman" w:cs="Times New Roman"/>
        </w:rPr>
        <w:t xml:space="preserve">memorize </w:t>
      </w:r>
      <w:r w:rsidR="001F4E09">
        <w:rPr>
          <w:rFonts w:ascii="Times New Roman" w:hAnsi="Times New Roman" w:cs="Times New Roman"/>
        </w:rPr>
        <w:t>what they are fed by AI</w:t>
      </w:r>
      <w:r w:rsidRPr="008D609C">
        <w:rPr>
          <w:rFonts w:ascii="Times New Roman" w:hAnsi="Times New Roman" w:cs="Times New Roman"/>
        </w:rPr>
        <w:t>.</w:t>
      </w:r>
      <w:r w:rsidR="008142E7">
        <w:rPr>
          <w:rFonts w:ascii="Times New Roman" w:hAnsi="Times New Roman" w:cs="Times New Roman"/>
        </w:rPr>
        <w:t xml:space="preserve"> </w:t>
      </w:r>
    </w:p>
    <w:p w14:paraId="416D5F26" w14:textId="4005181C" w:rsidR="00B25FA4" w:rsidRPr="008D609C" w:rsidRDefault="00B25FA4" w:rsidP="008D609C">
      <w:pPr>
        <w:pStyle w:val="ListParagraph"/>
        <w:numPr>
          <w:ilvl w:val="0"/>
          <w:numId w:val="1"/>
        </w:numPr>
        <w:rPr>
          <w:rFonts w:ascii="Times New Roman" w:hAnsi="Times New Roman" w:cs="Times New Roman"/>
        </w:rPr>
      </w:pPr>
      <w:r w:rsidRPr="008D609C">
        <w:rPr>
          <w:rFonts w:ascii="Times New Roman" w:hAnsi="Times New Roman" w:cs="Times New Roman"/>
        </w:rPr>
        <w:t xml:space="preserve">Google’s basic, freebie AI can generate a complete PF case rebuttal in under a minute. Students no longer need to understand an argument and decide on a rebuttal. They simply need to feed it to their AI agent for a complete, reference-documented refutation. </w:t>
      </w:r>
    </w:p>
    <w:p w14:paraId="5D0192B4" w14:textId="2FB7BB60" w:rsidR="008142E7" w:rsidRDefault="008142E7" w:rsidP="008142E7">
      <w:pPr>
        <w:spacing w:after="0" w:line="240" w:lineRule="auto"/>
        <w:rPr>
          <w:rFonts w:ascii="Times New Roman" w:hAnsi="Times New Roman" w:cs="Times New Roman"/>
        </w:rPr>
      </w:pPr>
      <w:r>
        <w:rPr>
          <w:rFonts w:ascii="Times New Roman" w:hAnsi="Times New Roman" w:cs="Times New Roman"/>
        </w:rPr>
        <w:t xml:space="preserve">(For an example, see </w:t>
      </w:r>
      <w:hyperlink r:id="rId7" w:history="1">
        <w:r w:rsidRPr="006625EF">
          <w:rPr>
            <w:rStyle w:val="Hyperlink"/>
            <w:rFonts w:ascii="Times New Roman" w:hAnsi="Times New Roman" w:cs="Times New Roman"/>
          </w:rPr>
          <w:t>https://docs.google.com/document/d/1PIY8ZD09S1ZVNdl-N1vExxyHBTF6_GpCjZbiUzQ4EQc/edit?usp=sharing</w:t>
        </w:r>
      </w:hyperlink>
      <w:r>
        <w:rPr>
          <w:rFonts w:ascii="Times New Roman" w:hAnsi="Times New Roman" w:cs="Times New Roman"/>
        </w:rPr>
        <w:t xml:space="preserve"> I created this with absolutely no forethought, and it is the very first result I received from my very first query. I then had similar results for writing PF cases. I would suggest you try it yourself, and imagine how well you would do if you spent a little time polishing your requests. BTW, Google’s basi</w:t>
      </w:r>
      <w:r w:rsidR="00016745">
        <w:rPr>
          <w:rFonts w:ascii="Times New Roman" w:hAnsi="Times New Roman" w:cs="Times New Roman"/>
        </w:rPr>
        <w:t>c</w:t>
      </w:r>
      <w:r>
        <w:rPr>
          <w:rFonts w:ascii="Times New Roman" w:hAnsi="Times New Roman" w:cs="Times New Roman"/>
        </w:rPr>
        <w:t xml:space="preserve"> AI</w:t>
      </w:r>
      <w:r w:rsidR="00B76D16">
        <w:rPr>
          <w:rFonts w:ascii="Times New Roman" w:hAnsi="Times New Roman" w:cs="Times New Roman"/>
        </w:rPr>
        <w:t xml:space="preserve">, Gemini, </w:t>
      </w:r>
      <w:r>
        <w:rPr>
          <w:rFonts w:ascii="Times New Roman" w:hAnsi="Times New Roman" w:cs="Times New Roman"/>
        </w:rPr>
        <w:t xml:space="preserve">is indeed </w:t>
      </w:r>
      <w:r w:rsidR="004C058F">
        <w:rPr>
          <w:rFonts w:ascii="Times New Roman" w:hAnsi="Times New Roman" w:cs="Times New Roman"/>
        </w:rPr>
        <w:t>basic</w:t>
      </w:r>
      <w:r>
        <w:rPr>
          <w:rFonts w:ascii="Times New Roman" w:hAnsi="Times New Roman" w:cs="Times New Roman"/>
        </w:rPr>
        <w:t>; I’ve used better.)</w:t>
      </w:r>
    </w:p>
    <w:p w14:paraId="3787970B" w14:textId="77777777" w:rsidR="008142E7" w:rsidRDefault="008142E7" w:rsidP="008142E7">
      <w:pPr>
        <w:spacing w:after="0" w:line="240" w:lineRule="auto"/>
        <w:rPr>
          <w:rFonts w:ascii="Times New Roman" w:hAnsi="Times New Roman" w:cs="Times New Roman"/>
        </w:rPr>
      </w:pPr>
    </w:p>
    <w:p w14:paraId="03C2437B" w14:textId="4FDFEFDB" w:rsidR="00B25FA4" w:rsidRPr="008D609C" w:rsidRDefault="00B25FA4">
      <w:pPr>
        <w:rPr>
          <w:rFonts w:ascii="Times New Roman" w:hAnsi="Times New Roman" w:cs="Times New Roman"/>
        </w:rPr>
      </w:pPr>
      <w:r w:rsidRPr="008D609C">
        <w:rPr>
          <w:rFonts w:ascii="Times New Roman" w:hAnsi="Times New Roman" w:cs="Times New Roman"/>
        </w:rPr>
        <w:t>I have nothing against AI per se. This is the technology of modern computing. It does what it does, and the role of educators today is not to fight it but to teach students how best to use it. Much like not so long ago when we guided students in their use of Wikipedia as a starting point</w:t>
      </w:r>
      <w:r w:rsidR="008D609C">
        <w:rPr>
          <w:rFonts w:ascii="Times New Roman" w:hAnsi="Times New Roman" w:cs="Times New Roman"/>
        </w:rPr>
        <w:t xml:space="preserve"> and </w:t>
      </w:r>
      <w:r w:rsidRPr="008D609C">
        <w:rPr>
          <w:rFonts w:ascii="Times New Roman" w:hAnsi="Times New Roman" w:cs="Times New Roman"/>
        </w:rPr>
        <w:t xml:space="preserve">not an end point for research, we must now figure how to guide students in their use of LLMs. </w:t>
      </w:r>
      <w:r w:rsidR="000828B9" w:rsidRPr="008D609C">
        <w:rPr>
          <w:rFonts w:ascii="Times New Roman" w:hAnsi="Times New Roman" w:cs="Times New Roman"/>
        </w:rPr>
        <w:t>Those students who master AI today will be its masters tomorrow.</w:t>
      </w:r>
    </w:p>
    <w:p w14:paraId="712A3B5C" w14:textId="4902A65D" w:rsidR="000828B9" w:rsidRPr="008D609C" w:rsidRDefault="000828B9">
      <w:pPr>
        <w:rPr>
          <w:rFonts w:ascii="Times New Roman" w:hAnsi="Times New Roman" w:cs="Times New Roman"/>
        </w:rPr>
      </w:pPr>
      <w:r w:rsidRPr="008D609C">
        <w:rPr>
          <w:rFonts w:ascii="Times New Roman" w:hAnsi="Times New Roman" w:cs="Times New Roman"/>
        </w:rPr>
        <w:t xml:space="preserve">I can see all sorts of uses for AI in </w:t>
      </w:r>
      <w:r w:rsidR="008D609C">
        <w:rPr>
          <w:rFonts w:ascii="Times New Roman" w:hAnsi="Times New Roman" w:cs="Times New Roman"/>
        </w:rPr>
        <w:t xml:space="preserve">speech and </w:t>
      </w:r>
      <w:r w:rsidRPr="008D609C">
        <w:rPr>
          <w:rFonts w:ascii="Times New Roman" w:hAnsi="Times New Roman" w:cs="Times New Roman"/>
        </w:rPr>
        <w:t xml:space="preserve">debate. As a research agent, it beats anything we </w:t>
      </w:r>
      <w:r w:rsidR="00BD7887">
        <w:rPr>
          <w:rFonts w:ascii="Times New Roman" w:hAnsi="Times New Roman" w:cs="Times New Roman"/>
        </w:rPr>
        <w:t>ancients once did</w:t>
      </w:r>
      <w:r w:rsidRPr="008D609C">
        <w:rPr>
          <w:rFonts w:ascii="Times New Roman" w:hAnsi="Times New Roman" w:cs="Times New Roman"/>
        </w:rPr>
        <w:t xml:space="preserve"> with microfiches and </w:t>
      </w:r>
      <w:r w:rsidRPr="008D609C">
        <w:rPr>
          <w:rFonts w:ascii="Times New Roman" w:hAnsi="Times New Roman" w:cs="Times New Roman"/>
          <w:i/>
          <w:iCs/>
        </w:rPr>
        <w:t>The Reader’s Guide to Periodical Literature</w:t>
      </w:r>
      <w:r w:rsidRPr="008D609C">
        <w:rPr>
          <w:rFonts w:ascii="Times New Roman" w:hAnsi="Times New Roman" w:cs="Times New Roman"/>
        </w:rPr>
        <w:t xml:space="preserve">. There is no reason not to use it for certain things in the classroom. Teachers will make the determinations of what is valid use and what is not. </w:t>
      </w:r>
      <w:r w:rsidR="00BD7887">
        <w:rPr>
          <w:rFonts w:ascii="Times New Roman" w:hAnsi="Times New Roman" w:cs="Times New Roman"/>
        </w:rPr>
        <w:t>Educators are, by default, already in the midst of that process.</w:t>
      </w:r>
    </w:p>
    <w:p w14:paraId="44871453" w14:textId="46A69139" w:rsidR="000828B9" w:rsidRPr="008D609C" w:rsidRDefault="000828B9">
      <w:pPr>
        <w:rPr>
          <w:rFonts w:ascii="Times New Roman" w:hAnsi="Times New Roman" w:cs="Times New Roman"/>
        </w:rPr>
      </w:pPr>
      <w:r w:rsidRPr="008D609C">
        <w:rPr>
          <w:rFonts w:ascii="Times New Roman" w:hAnsi="Times New Roman" w:cs="Times New Roman"/>
        </w:rPr>
        <w:t xml:space="preserve">But the tournament environment is not the classroom. </w:t>
      </w:r>
      <w:r w:rsidR="003E6F7F">
        <w:rPr>
          <w:rFonts w:ascii="Times New Roman" w:hAnsi="Times New Roman" w:cs="Times New Roman"/>
        </w:rPr>
        <w:t>In debate, i</w:t>
      </w:r>
      <w:r w:rsidRPr="008D609C">
        <w:rPr>
          <w:rFonts w:ascii="Times New Roman" w:hAnsi="Times New Roman" w:cs="Times New Roman"/>
        </w:rPr>
        <w:t>f a student presents a case, we expect their opponent to counter that case. A debate is an exchange of arguments compris</w:t>
      </w:r>
      <w:r w:rsidR="00016745">
        <w:rPr>
          <w:rFonts w:ascii="Times New Roman" w:hAnsi="Times New Roman" w:cs="Times New Roman"/>
        </w:rPr>
        <w:t>ing</w:t>
      </w:r>
      <w:r w:rsidRPr="008D609C">
        <w:rPr>
          <w:rFonts w:ascii="Times New Roman" w:hAnsi="Times New Roman" w:cs="Times New Roman"/>
        </w:rPr>
        <w:t xml:space="preserve"> logic and understanding, and theoretically the student with the greatest logic and understanding will be the victor. </w:t>
      </w:r>
      <w:r w:rsidR="003E6F7F">
        <w:rPr>
          <w:rFonts w:ascii="Times New Roman" w:hAnsi="Times New Roman" w:cs="Times New Roman"/>
        </w:rPr>
        <w:t>Common practice today is that</w:t>
      </w:r>
      <w:r w:rsidR="003E6F7F" w:rsidRPr="008D609C">
        <w:rPr>
          <w:rFonts w:ascii="Times New Roman" w:hAnsi="Times New Roman" w:cs="Times New Roman"/>
        </w:rPr>
        <w:t xml:space="preserve"> students exchange their </w:t>
      </w:r>
      <w:r w:rsidR="003E6F7F">
        <w:rPr>
          <w:rFonts w:ascii="Times New Roman" w:hAnsi="Times New Roman" w:cs="Times New Roman"/>
        </w:rPr>
        <w:t xml:space="preserve">debate </w:t>
      </w:r>
      <w:r w:rsidR="003E6F7F" w:rsidRPr="008D609C">
        <w:rPr>
          <w:rFonts w:ascii="Times New Roman" w:hAnsi="Times New Roman" w:cs="Times New Roman"/>
        </w:rPr>
        <w:t xml:space="preserve">cases in advance of rounds; they can now literally feed </w:t>
      </w:r>
      <w:r w:rsidR="003E6F7F">
        <w:rPr>
          <w:rFonts w:ascii="Times New Roman" w:hAnsi="Times New Roman" w:cs="Times New Roman"/>
        </w:rPr>
        <w:t>their opponents’</w:t>
      </w:r>
      <w:r w:rsidR="003E6F7F" w:rsidRPr="008D609C">
        <w:rPr>
          <w:rFonts w:ascii="Times New Roman" w:hAnsi="Times New Roman" w:cs="Times New Roman"/>
        </w:rPr>
        <w:t xml:space="preserve"> case into AI and get back, in seconds, complete refutations with research references. </w:t>
      </w:r>
      <w:r w:rsidR="003E6F7F">
        <w:rPr>
          <w:rFonts w:ascii="Times New Roman" w:hAnsi="Times New Roman" w:cs="Times New Roman"/>
        </w:rPr>
        <w:t xml:space="preserve">Or AI can listen as the case is presented in the </w:t>
      </w:r>
      <w:r w:rsidR="003E6F7F">
        <w:rPr>
          <w:rFonts w:ascii="Times New Roman" w:hAnsi="Times New Roman" w:cs="Times New Roman"/>
        </w:rPr>
        <w:lastRenderedPageBreak/>
        <w:t xml:space="preserve">round, and immediately offer responses that the opposing team can present as their own arguments. </w:t>
      </w:r>
      <w:r w:rsidRPr="008D609C">
        <w:rPr>
          <w:rFonts w:ascii="Times New Roman" w:hAnsi="Times New Roman" w:cs="Times New Roman"/>
        </w:rPr>
        <w:t xml:space="preserve">In an </w:t>
      </w:r>
      <w:proofErr w:type="spellStart"/>
      <w:r w:rsidRPr="008D609C">
        <w:rPr>
          <w:rFonts w:ascii="Times New Roman" w:hAnsi="Times New Roman" w:cs="Times New Roman"/>
        </w:rPr>
        <w:t>extemp</w:t>
      </w:r>
      <w:proofErr w:type="spellEnd"/>
      <w:r w:rsidRPr="008D609C">
        <w:rPr>
          <w:rFonts w:ascii="Times New Roman" w:hAnsi="Times New Roman" w:cs="Times New Roman"/>
        </w:rPr>
        <w:t xml:space="preserve"> prep room, when a student draws a topic, we expect them to use their understanding of the topic, gained through their preparation studying current events, </w:t>
      </w:r>
      <w:r w:rsidR="00BD7887">
        <w:rPr>
          <w:rFonts w:ascii="Times New Roman" w:hAnsi="Times New Roman" w:cs="Times New Roman"/>
        </w:rPr>
        <w:t xml:space="preserve">along with their research skills, </w:t>
      </w:r>
      <w:r w:rsidRPr="008D609C">
        <w:rPr>
          <w:rFonts w:ascii="Times New Roman" w:hAnsi="Times New Roman" w:cs="Times New Roman"/>
        </w:rPr>
        <w:t xml:space="preserve">to be the spark for writing their speech. AI does away with this. You need know absolutely nothing except how to communicate with the AI. </w:t>
      </w:r>
      <w:r w:rsidR="004C058F">
        <w:rPr>
          <w:rFonts w:ascii="Times New Roman" w:hAnsi="Times New Roman" w:cs="Times New Roman"/>
        </w:rPr>
        <w:t>N</w:t>
      </w:r>
      <w:r w:rsidR="004C058F" w:rsidRPr="008D609C">
        <w:rPr>
          <w:rFonts w:ascii="Times New Roman" w:hAnsi="Times New Roman" w:cs="Times New Roman"/>
        </w:rPr>
        <w:t xml:space="preserve">ot only will AI present </w:t>
      </w:r>
      <w:r w:rsidR="003E6F7F">
        <w:rPr>
          <w:rFonts w:ascii="Times New Roman" w:hAnsi="Times New Roman" w:cs="Times New Roman"/>
        </w:rPr>
        <w:t>students</w:t>
      </w:r>
      <w:r w:rsidR="004C058F" w:rsidRPr="008D609C">
        <w:rPr>
          <w:rFonts w:ascii="Times New Roman" w:hAnsi="Times New Roman" w:cs="Times New Roman"/>
        </w:rPr>
        <w:t xml:space="preserve"> with a speech, for or against, but that speech will include timings for the various aspects of the speech. Students do not need to know if the sun rises in the east to present a complete </w:t>
      </w:r>
      <w:proofErr w:type="spellStart"/>
      <w:r w:rsidR="004C058F" w:rsidRPr="008D609C">
        <w:rPr>
          <w:rFonts w:ascii="Times New Roman" w:hAnsi="Times New Roman" w:cs="Times New Roman"/>
        </w:rPr>
        <w:t>exegis</w:t>
      </w:r>
      <w:proofErr w:type="spellEnd"/>
      <w:r w:rsidR="004C058F" w:rsidRPr="008D609C">
        <w:rPr>
          <w:rFonts w:ascii="Times New Roman" w:hAnsi="Times New Roman" w:cs="Times New Roman"/>
        </w:rPr>
        <w:t xml:space="preserve"> of solar mechanics. </w:t>
      </w:r>
    </w:p>
    <w:p w14:paraId="39F1ABA4" w14:textId="1C49E394" w:rsidR="00B25FA4" w:rsidRPr="008D609C" w:rsidRDefault="003E6F7F">
      <w:pPr>
        <w:rPr>
          <w:rFonts w:ascii="Times New Roman" w:hAnsi="Times New Roman" w:cs="Times New Roman"/>
        </w:rPr>
      </w:pPr>
      <w:r>
        <w:rPr>
          <w:rFonts w:ascii="Times New Roman" w:hAnsi="Times New Roman" w:cs="Times New Roman"/>
        </w:rPr>
        <w:t xml:space="preserve">Given that AI applications are something of a moving target, I propose the most blanket wording of the rule: </w:t>
      </w:r>
      <w:r w:rsidR="002C6798">
        <w:rPr>
          <w:rFonts w:ascii="Times New Roman" w:hAnsi="Times New Roman" w:cs="Times New Roman"/>
          <w:b/>
          <w:bCs/>
        </w:rPr>
        <w:t>Accessing</w:t>
      </w:r>
      <w:r w:rsidR="002C6798" w:rsidRPr="008D609C">
        <w:rPr>
          <w:rFonts w:ascii="Times New Roman" w:hAnsi="Times New Roman" w:cs="Times New Roman"/>
          <w:b/>
          <w:bCs/>
        </w:rPr>
        <w:t xml:space="preserve"> AI is prohibited </w:t>
      </w:r>
      <w:r w:rsidR="002C6798">
        <w:rPr>
          <w:rFonts w:ascii="Times New Roman" w:hAnsi="Times New Roman" w:cs="Times New Roman"/>
          <w:b/>
          <w:bCs/>
        </w:rPr>
        <w:t xml:space="preserve">in debate rounds and </w:t>
      </w:r>
      <w:proofErr w:type="spellStart"/>
      <w:r w:rsidR="002C6798">
        <w:rPr>
          <w:rFonts w:ascii="Times New Roman" w:hAnsi="Times New Roman" w:cs="Times New Roman"/>
          <w:b/>
          <w:bCs/>
        </w:rPr>
        <w:t>extemp</w:t>
      </w:r>
      <w:proofErr w:type="spellEnd"/>
      <w:r w:rsidR="002C6798">
        <w:rPr>
          <w:rFonts w:ascii="Times New Roman" w:hAnsi="Times New Roman" w:cs="Times New Roman"/>
          <w:b/>
          <w:bCs/>
        </w:rPr>
        <w:t xml:space="preserve"> prep </w:t>
      </w:r>
      <w:r w:rsidR="002C6798" w:rsidRPr="008D609C">
        <w:rPr>
          <w:rFonts w:ascii="Times New Roman" w:hAnsi="Times New Roman" w:cs="Times New Roman"/>
          <w:b/>
          <w:bCs/>
        </w:rPr>
        <w:t>at NYCFL tournaments</w:t>
      </w:r>
      <w:r w:rsidR="002C6798">
        <w:rPr>
          <w:rFonts w:ascii="Times New Roman" w:hAnsi="Times New Roman" w:cs="Times New Roman"/>
          <w:b/>
          <w:bCs/>
        </w:rPr>
        <w:t>.</w:t>
      </w:r>
      <w:r w:rsidR="002C6798">
        <w:rPr>
          <w:rFonts w:ascii="Times New Roman" w:hAnsi="Times New Roman" w:cs="Times New Roman"/>
        </w:rPr>
        <w:t xml:space="preserve"> </w:t>
      </w:r>
      <w:r>
        <w:rPr>
          <w:rFonts w:ascii="Times New Roman" w:hAnsi="Times New Roman" w:cs="Times New Roman"/>
        </w:rPr>
        <w:t xml:space="preserve">This wording provides no if, ands, or buts. </w:t>
      </w:r>
      <w:r w:rsidR="002C6798">
        <w:rPr>
          <w:rFonts w:ascii="Times New Roman" w:hAnsi="Times New Roman" w:cs="Times New Roman"/>
        </w:rPr>
        <w:t xml:space="preserve">It is arguably unenforceable, but that is not a good enough reason to pass on this proposal; most cheating in undetectable already, but we nevertheless don’t allow it. We expect our students to follow the rules because it is the right thing to do, not because they might otherwise get caught. </w:t>
      </w:r>
      <w:r>
        <w:rPr>
          <w:rFonts w:ascii="Times New Roman" w:hAnsi="Times New Roman" w:cs="Times New Roman"/>
        </w:rPr>
        <w:t>E</w:t>
      </w:r>
      <w:r w:rsidR="001F4E09">
        <w:rPr>
          <w:rFonts w:ascii="Times New Roman" w:hAnsi="Times New Roman" w:cs="Times New Roman"/>
        </w:rPr>
        <w:t xml:space="preserve">ven if the national organization of the CFL continues to allow AI use in rounds, that is not a good enough reason for us to also do so, </w:t>
      </w:r>
      <w:r>
        <w:rPr>
          <w:rFonts w:ascii="Times New Roman" w:hAnsi="Times New Roman" w:cs="Times New Roman"/>
        </w:rPr>
        <w:t xml:space="preserve">as the practice is simply counter to the educational principles that drive our organization. </w:t>
      </w:r>
    </w:p>
    <w:p w14:paraId="12E7C65A" w14:textId="44EF4723" w:rsidR="008D609C" w:rsidRPr="008D609C" w:rsidRDefault="00DB1D87">
      <w:pPr>
        <w:rPr>
          <w:rFonts w:ascii="Times New Roman" w:hAnsi="Times New Roman" w:cs="Times New Roman"/>
        </w:rPr>
      </w:pPr>
      <w:r>
        <w:rPr>
          <w:rFonts w:ascii="Times New Roman" w:hAnsi="Times New Roman" w:cs="Times New Roman"/>
        </w:rPr>
        <w:t xml:space="preserve">For folks with time on their hands, I’ve compiled a full-fledged analysis of AI in speech and debate </w:t>
      </w:r>
      <w:hyperlink r:id="rId8" w:history="1">
        <w:r w:rsidRPr="00DB1D87">
          <w:rPr>
            <w:rStyle w:val="Hyperlink"/>
            <w:rFonts w:ascii="Times New Roman" w:hAnsi="Times New Roman" w:cs="Times New Roman"/>
          </w:rPr>
          <w:t>here</w:t>
        </w:r>
      </w:hyperlink>
      <w:r>
        <w:rPr>
          <w:rFonts w:ascii="Times New Roman" w:hAnsi="Times New Roman" w:cs="Times New Roman"/>
        </w:rPr>
        <w:t>, drawn from a series of my blog articles.</w:t>
      </w:r>
    </w:p>
    <w:sectPr w:rsidR="008D609C" w:rsidRPr="008D60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9A8C3D" w14:textId="77777777" w:rsidR="00846F98" w:rsidRDefault="00846F98" w:rsidP="008142E7">
      <w:pPr>
        <w:spacing w:after="0" w:line="240" w:lineRule="auto"/>
      </w:pPr>
      <w:r>
        <w:separator/>
      </w:r>
    </w:p>
  </w:endnote>
  <w:endnote w:type="continuationSeparator" w:id="0">
    <w:p w14:paraId="7B0957C1" w14:textId="77777777" w:rsidR="00846F98" w:rsidRDefault="00846F98" w:rsidP="00814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E580E6" w14:textId="77777777" w:rsidR="00846F98" w:rsidRDefault="00846F98" w:rsidP="008142E7">
      <w:pPr>
        <w:spacing w:after="0" w:line="240" w:lineRule="auto"/>
      </w:pPr>
      <w:r>
        <w:separator/>
      </w:r>
    </w:p>
  </w:footnote>
  <w:footnote w:type="continuationSeparator" w:id="0">
    <w:p w14:paraId="61FD73A8" w14:textId="77777777" w:rsidR="00846F98" w:rsidRDefault="00846F98" w:rsidP="008142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2D5B84"/>
    <w:multiLevelType w:val="multilevel"/>
    <w:tmpl w:val="63A2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F291B"/>
    <w:multiLevelType w:val="hybridMultilevel"/>
    <w:tmpl w:val="61AA1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7338853">
    <w:abstractNumId w:val="1"/>
  </w:num>
  <w:num w:numId="2" w16cid:durableId="20005006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A4"/>
    <w:rsid w:val="00004103"/>
    <w:rsid w:val="00016745"/>
    <w:rsid w:val="000828B9"/>
    <w:rsid w:val="000D0816"/>
    <w:rsid w:val="001650EF"/>
    <w:rsid w:val="001A3671"/>
    <w:rsid w:val="001C66F7"/>
    <w:rsid w:val="001F4E09"/>
    <w:rsid w:val="002A728B"/>
    <w:rsid w:val="002C6798"/>
    <w:rsid w:val="003871C4"/>
    <w:rsid w:val="003E6F7F"/>
    <w:rsid w:val="00446DE3"/>
    <w:rsid w:val="00457A09"/>
    <w:rsid w:val="00460D1A"/>
    <w:rsid w:val="004C058F"/>
    <w:rsid w:val="00541E20"/>
    <w:rsid w:val="005B785D"/>
    <w:rsid w:val="00655C95"/>
    <w:rsid w:val="008142E7"/>
    <w:rsid w:val="00846F98"/>
    <w:rsid w:val="008D609C"/>
    <w:rsid w:val="009030F1"/>
    <w:rsid w:val="00AB4D0A"/>
    <w:rsid w:val="00B25FA4"/>
    <w:rsid w:val="00B4072A"/>
    <w:rsid w:val="00B76D16"/>
    <w:rsid w:val="00BD7887"/>
    <w:rsid w:val="00C5229C"/>
    <w:rsid w:val="00CB3C13"/>
    <w:rsid w:val="00DB1D87"/>
    <w:rsid w:val="00EC549C"/>
    <w:rsid w:val="00EE5FD4"/>
    <w:rsid w:val="00EF6C03"/>
    <w:rsid w:val="00FB7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78FFA3"/>
  <w15:chartTrackingRefBased/>
  <w15:docId w15:val="{028F243F-CD28-794C-BBB8-99A0379B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FA4"/>
    <w:rPr>
      <w:rFonts w:eastAsiaTheme="majorEastAsia" w:cstheme="majorBidi"/>
      <w:color w:val="272727" w:themeColor="text1" w:themeTint="D8"/>
    </w:rPr>
  </w:style>
  <w:style w:type="paragraph" w:styleId="Title">
    <w:name w:val="Title"/>
    <w:basedOn w:val="Normal"/>
    <w:next w:val="Normal"/>
    <w:link w:val="TitleChar"/>
    <w:uiPriority w:val="10"/>
    <w:qFormat/>
    <w:rsid w:val="00B25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FA4"/>
    <w:pPr>
      <w:spacing w:before="160"/>
      <w:jc w:val="center"/>
    </w:pPr>
    <w:rPr>
      <w:i/>
      <w:iCs/>
      <w:color w:val="404040" w:themeColor="text1" w:themeTint="BF"/>
    </w:rPr>
  </w:style>
  <w:style w:type="character" w:customStyle="1" w:styleId="QuoteChar">
    <w:name w:val="Quote Char"/>
    <w:basedOn w:val="DefaultParagraphFont"/>
    <w:link w:val="Quote"/>
    <w:uiPriority w:val="29"/>
    <w:rsid w:val="00B25FA4"/>
    <w:rPr>
      <w:i/>
      <w:iCs/>
      <w:color w:val="404040" w:themeColor="text1" w:themeTint="BF"/>
    </w:rPr>
  </w:style>
  <w:style w:type="paragraph" w:styleId="ListParagraph">
    <w:name w:val="List Paragraph"/>
    <w:basedOn w:val="Normal"/>
    <w:uiPriority w:val="34"/>
    <w:qFormat/>
    <w:rsid w:val="00B25FA4"/>
    <w:pPr>
      <w:ind w:left="720"/>
      <w:contextualSpacing/>
    </w:pPr>
  </w:style>
  <w:style w:type="character" w:styleId="IntenseEmphasis">
    <w:name w:val="Intense Emphasis"/>
    <w:basedOn w:val="DefaultParagraphFont"/>
    <w:uiPriority w:val="21"/>
    <w:qFormat/>
    <w:rsid w:val="00B25FA4"/>
    <w:rPr>
      <w:i/>
      <w:iCs/>
      <w:color w:val="0F4761" w:themeColor="accent1" w:themeShade="BF"/>
    </w:rPr>
  </w:style>
  <w:style w:type="paragraph" w:styleId="IntenseQuote">
    <w:name w:val="Intense Quote"/>
    <w:basedOn w:val="Normal"/>
    <w:next w:val="Normal"/>
    <w:link w:val="IntenseQuoteChar"/>
    <w:uiPriority w:val="30"/>
    <w:qFormat/>
    <w:rsid w:val="00B25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FA4"/>
    <w:rPr>
      <w:i/>
      <w:iCs/>
      <w:color w:val="0F4761" w:themeColor="accent1" w:themeShade="BF"/>
    </w:rPr>
  </w:style>
  <w:style w:type="character" w:styleId="IntenseReference">
    <w:name w:val="Intense Reference"/>
    <w:basedOn w:val="DefaultParagraphFont"/>
    <w:uiPriority w:val="32"/>
    <w:qFormat/>
    <w:rsid w:val="00B25FA4"/>
    <w:rPr>
      <w:b/>
      <w:bCs/>
      <w:smallCaps/>
      <w:color w:val="0F4761" w:themeColor="accent1" w:themeShade="BF"/>
      <w:spacing w:val="5"/>
    </w:rPr>
  </w:style>
  <w:style w:type="paragraph" w:styleId="FootnoteText">
    <w:name w:val="footnote text"/>
    <w:basedOn w:val="Normal"/>
    <w:link w:val="FootnoteTextChar"/>
    <w:uiPriority w:val="99"/>
    <w:semiHidden/>
    <w:unhideWhenUsed/>
    <w:rsid w:val="008142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42E7"/>
    <w:rPr>
      <w:sz w:val="20"/>
      <w:szCs w:val="20"/>
    </w:rPr>
  </w:style>
  <w:style w:type="character" w:styleId="FootnoteReference">
    <w:name w:val="footnote reference"/>
    <w:basedOn w:val="DefaultParagraphFont"/>
    <w:uiPriority w:val="99"/>
    <w:semiHidden/>
    <w:unhideWhenUsed/>
    <w:rsid w:val="008142E7"/>
    <w:rPr>
      <w:vertAlign w:val="superscript"/>
    </w:rPr>
  </w:style>
  <w:style w:type="character" w:styleId="Hyperlink">
    <w:name w:val="Hyperlink"/>
    <w:basedOn w:val="DefaultParagraphFont"/>
    <w:uiPriority w:val="99"/>
    <w:unhideWhenUsed/>
    <w:rsid w:val="008142E7"/>
    <w:rPr>
      <w:color w:val="0000FF"/>
      <w:u w:val="single"/>
    </w:rPr>
  </w:style>
  <w:style w:type="paragraph" w:customStyle="1" w:styleId="z1qcye">
    <w:name w:val="z1qcye"/>
    <w:basedOn w:val="Normal"/>
    <w:rsid w:val="008142E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qyif">
    <w:name w:val="inqyif"/>
    <w:basedOn w:val="DefaultParagraphFont"/>
    <w:rsid w:val="008142E7"/>
  </w:style>
  <w:style w:type="character" w:styleId="Strong">
    <w:name w:val="Strong"/>
    <w:basedOn w:val="DefaultParagraphFont"/>
    <w:uiPriority w:val="22"/>
    <w:qFormat/>
    <w:rsid w:val="008142E7"/>
    <w:rPr>
      <w:b/>
      <w:bCs/>
    </w:rPr>
  </w:style>
  <w:style w:type="character" w:styleId="UnresolvedMention">
    <w:name w:val="Unresolved Mention"/>
    <w:basedOn w:val="DefaultParagraphFont"/>
    <w:uiPriority w:val="99"/>
    <w:semiHidden/>
    <w:unhideWhenUsed/>
    <w:rsid w:val="00814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4yIFP9AaBWGgupbGCAFGeJvbOcwP604d1C6rZaaJHO8/edit?usp=sharing" TargetMode="External"/><Relationship Id="rId3" Type="http://schemas.openxmlformats.org/officeDocument/2006/relationships/settings" Target="settings.xml"/><Relationship Id="rId7" Type="http://schemas.openxmlformats.org/officeDocument/2006/relationships/hyperlink" Target="https://docs.google.com/document/d/1PIY8ZD09S1ZVNdl-N1vExxyHBTF6_GpCjZbiUzQ4EQc/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Menick</dc:creator>
  <cp:keywords/>
  <dc:description/>
  <cp:lastModifiedBy>Jim Menick</cp:lastModifiedBy>
  <cp:revision>10</cp:revision>
  <dcterms:created xsi:type="dcterms:W3CDTF">2026-07-24T12:40:00Z</dcterms:created>
  <dcterms:modified xsi:type="dcterms:W3CDTF">2026-08-22T00:48:00Z</dcterms:modified>
</cp:coreProperties>
</file>